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5EC0" w:rsidRPr="008677B5" w:rsidRDefault="008677B5">
      <w:pPr>
        <w:tabs>
          <w:tab w:val="left" w:pos="8963"/>
        </w:tabs>
        <w:spacing w:before="40"/>
        <w:ind w:left="111"/>
        <w:rPr>
          <w:rFonts w:ascii="Meiryo UI" w:eastAsia="Meiryo UI" w:hAnsi="Meiryo UI"/>
          <w:sz w:val="24"/>
        </w:rPr>
      </w:pPr>
      <w:r w:rsidRPr="008677B5">
        <w:rPr>
          <w:rFonts w:ascii="Meiryo UI" w:eastAsia="Meiryo UI" w:hAnsi="Meiryo UI"/>
        </w:rPr>
        <w:pict>
          <v:line id="_x0000_s1033" style="position:absolute;left:0;text-align:left;z-index:-15756800;mso-position-horizontal-relative:page;mso-position-vertical-relative:page" from="0,44.65pt" to="595.3pt,44.65pt" strokeweight=".49989mm">
            <w10:wrap anchorx="page" anchory="page"/>
          </v:line>
        </w:pict>
      </w:r>
      <w:r w:rsidRPr="008677B5">
        <w:rPr>
          <w:rFonts w:ascii="Meiryo UI" w:eastAsia="Meiryo UI" w:hAnsi="Meiryo UI"/>
          <w:position w:val="1"/>
        </w:rPr>
        <w:t>Day9.</w:t>
      </w:r>
      <w:r w:rsidRPr="008677B5">
        <w:rPr>
          <w:rFonts w:ascii="Meiryo UI" w:eastAsia="Meiryo UI" w:hAnsi="Meiryo UI"/>
          <w:spacing w:val="9"/>
          <w:position w:val="1"/>
        </w:rPr>
        <w:t xml:space="preserve"> </w:t>
      </w:r>
      <w:r w:rsidRPr="008677B5">
        <w:rPr>
          <w:rFonts w:ascii="Meiryo UI" w:eastAsia="Meiryo UI" w:hAnsi="Meiryo UI"/>
          <w:position w:val="1"/>
        </w:rPr>
        <w:t>著作権制度の現在</w:t>
      </w:r>
      <w:r w:rsidRPr="008677B5">
        <w:rPr>
          <w:rFonts w:ascii="Meiryo UI" w:eastAsia="Meiryo UI" w:hAnsi="Meiryo UI"/>
          <w:position w:val="1"/>
        </w:rPr>
        <w:t>②</w:t>
      </w:r>
      <w:r w:rsidRPr="008677B5">
        <w:rPr>
          <w:rFonts w:ascii="Meiryo UI" w:eastAsia="Meiryo UI" w:hAnsi="Meiryo UI"/>
          <w:position w:val="1"/>
        </w:rPr>
        <w:t>グループワーク</w:t>
      </w:r>
      <w:r w:rsidRPr="008677B5">
        <w:rPr>
          <w:rFonts w:ascii="Meiryo UI" w:eastAsia="Meiryo UI" w:hAnsi="Meiryo UI"/>
          <w:position w:val="1"/>
        </w:rPr>
        <w:tab/>
      </w:r>
      <w:r w:rsidRPr="008677B5">
        <w:rPr>
          <w:rFonts w:ascii="Meiryo UI" w:eastAsia="Meiryo UI" w:hAnsi="Meiryo UI" w:hint="eastAsia"/>
          <w:sz w:val="24"/>
        </w:rPr>
        <w:t>＜ワークシート</w:t>
      </w:r>
      <w:r w:rsidRPr="008677B5">
        <w:rPr>
          <w:rFonts w:ascii="Meiryo UI" w:eastAsia="Meiryo UI" w:hAnsi="Meiryo UI" w:hint="eastAsia"/>
          <w:spacing w:val="-18"/>
          <w:sz w:val="24"/>
        </w:rPr>
        <w:t xml:space="preserve"> </w:t>
      </w:r>
      <w:r w:rsidRPr="008677B5">
        <w:rPr>
          <w:rFonts w:ascii="Meiryo UI" w:eastAsia="Meiryo UI" w:hAnsi="Meiryo UI" w:hint="eastAsia"/>
          <w:sz w:val="24"/>
        </w:rPr>
        <w:t>9</w:t>
      </w:r>
      <w:r w:rsidRPr="008677B5">
        <w:rPr>
          <w:rFonts w:ascii="Meiryo UI" w:eastAsia="Meiryo UI" w:hAnsi="Meiryo UI" w:hint="eastAsia"/>
          <w:spacing w:val="-18"/>
          <w:sz w:val="24"/>
        </w:rPr>
        <w:t xml:space="preserve"> </w:t>
      </w:r>
      <w:r w:rsidRPr="008677B5">
        <w:rPr>
          <w:rFonts w:ascii="Meiryo UI" w:eastAsia="Meiryo UI" w:hAnsi="Meiryo UI" w:hint="eastAsia"/>
          <w:sz w:val="24"/>
        </w:rPr>
        <w:t>＞</w:t>
      </w:r>
    </w:p>
    <w:p w:rsidR="00175EC0" w:rsidRPr="008677B5" w:rsidRDefault="00175EC0">
      <w:pPr>
        <w:pStyle w:val="a3"/>
        <w:rPr>
          <w:rFonts w:ascii="Meiryo UI" w:eastAsia="Meiryo UI" w:hAnsi="Meiryo UI"/>
          <w:sz w:val="20"/>
        </w:rPr>
      </w:pPr>
    </w:p>
    <w:p w:rsidR="00175EC0" w:rsidRPr="008677B5" w:rsidRDefault="00175EC0">
      <w:pPr>
        <w:pStyle w:val="a3"/>
        <w:spacing w:before="12"/>
        <w:rPr>
          <w:rFonts w:ascii="Meiryo UI" w:eastAsia="Meiryo UI" w:hAnsi="Meiryo UI"/>
          <w:sz w:val="24"/>
        </w:rPr>
      </w:pPr>
    </w:p>
    <w:p w:rsidR="00175EC0" w:rsidRPr="008677B5" w:rsidRDefault="008677B5">
      <w:pPr>
        <w:pStyle w:val="a4"/>
        <w:spacing w:before="135" w:line="187" w:lineRule="auto"/>
        <w:ind w:right="1909"/>
        <w:rPr>
          <w:rFonts w:ascii="Meiryo UI" w:eastAsia="Meiryo UI" w:hAnsi="Meiryo UI"/>
        </w:rPr>
      </w:pPr>
      <w:r w:rsidRPr="008677B5">
        <w:rPr>
          <w:rFonts w:ascii="Meiryo UI" w:eastAsia="Meiryo UI" w:hAnsi="Meiryo UI"/>
        </w:rPr>
        <w:t>他人の創作的表現を許可がなくても使える条件を設けるとしたら、どんな条件</w:t>
      </w:r>
      <w:bookmarkStart w:id="0" w:name="_GoBack"/>
      <w:bookmarkEnd w:id="0"/>
      <w:r w:rsidRPr="008677B5">
        <w:rPr>
          <w:rFonts w:ascii="Meiryo UI" w:eastAsia="Meiryo UI" w:hAnsi="Meiryo UI"/>
        </w:rPr>
        <w:t>にすべきだろう？</w:t>
      </w:r>
    </w:p>
    <w:p w:rsidR="00175EC0" w:rsidRPr="008677B5" w:rsidRDefault="008677B5">
      <w:pPr>
        <w:pStyle w:val="a4"/>
        <w:spacing w:line="418" w:lineRule="exact"/>
        <w:rPr>
          <w:rFonts w:ascii="Meiryo UI" w:eastAsia="Meiryo UI" w:hAnsi="Meiryo UI"/>
        </w:rPr>
      </w:pPr>
      <w:r w:rsidRPr="008677B5">
        <w:rPr>
          <w:rFonts w:ascii="Meiryo UI" w:eastAsia="Meiryo UI" w:hAnsi="Meiryo UI"/>
        </w:rPr>
        <w:t>1</w:t>
      </w:r>
      <w:r w:rsidRPr="008677B5">
        <w:rPr>
          <w:rFonts w:ascii="Meiryo UI" w:eastAsia="Meiryo UI" w:hAnsi="Meiryo UI"/>
          <w:spacing w:val="-3"/>
        </w:rPr>
        <w:t xml:space="preserve"> </w:t>
      </w:r>
      <w:r w:rsidRPr="008677B5">
        <w:rPr>
          <w:rFonts w:ascii="Meiryo UI" w:eastAsia="Meiryo UI" w:hAnsi="Meiryo UI"/>
          <w:spacing w:val="-3"/>
        </w:rPr>
        <w:t>つではなく複数の条件を考えてみましょう。</w:t>
      </w:r>
    </w:p>
    <w:p w:rsidR="00175EC0" w:rsidRPr="008677B5" w:rsidRDefault="008677B5">
      <w:pPr>
        <w:pStyle w:val="a3"/>
        <w:spacing w:line="225" w:lineRule="exact"/>
        <w:ind w:left="4499"/>
        <w:rPr>
          <w:rFonts w:ascii="Meiryo UI" w:eastAsia="Meiryo UI" w:hAnsi="Meiryo UI"/>
          <w:sz w:val="20"/>
        </w:rPr>
      </w:pPr>
      <w:r w:rsidRPr="008677B5">
        <w:rPr>
          <w:rFonts w:ascii="Meiryo UI" w:eastAsia="Meiryo UI" w:hAnsi="Meiryo UI"/>
          <w:position w:val="-4"/>
          <w:sz w:val="20"/>
        </w:rPr>
      </w:r>
      <w:r w:rsidRPr="008677B5">
        <w:rPr>
          <w:rFonts w:ascii="Meiryo UI" w:eastAsia="Meiryo UI" w:hAnsi="Meiryo UI"/>
          <w:position w:val="-4"/>
          <w:sz w:val="20"/>
        </w:rPr>
        <w:pict>
          <v:group id="_x0000_s1031" style="width:104.05pt;height:11.3pt;mso-position-horizontal-relative:char;mso-position-vertical-relative:line" coordsize="2081,226">
            <v:shape id="_x0000_s1032" style="position:absolute;width:2081;height:226" coordsize="2081,226" path="m2081,l,,1040,226,2081,xe" fillcolor="#c9c3de" stroked="f">
              <v:path arrowok="t"/>
            </v:shape>
            <w10:wrap type="none"/>
            <w10:anchorlock/>
          </v:group>
        </w:pict>
      </w:r>
    </w:p>
    <w:p w:rsidR="00175EC0" w:rsidRPr="008677B5" w:rsidRDefault="00175EC0">
      <w:pPr>
        <w:pStyle w:val="a3"/>
        <w:spacing w:before="8"/>
        <w:rPr>
          <w:rFonts w:ascii="Meiryo UI" w:eastAsia="Meiryo UI" w:hAnsi="Meiryo UI"/>
          <w:sz w:val="4"/>
        </w:rPr>
      </w:pPr>
    </w:p>
    <w:p w:rsidR="00175EC0" w:rsidRPr="008677B5" w:rsidRDefault="008677B5">
      <w:pPr>
        <w:pStyle w:val="a3"/>
        <w:spacing w:line="225" w:lineRule="exact"/>
        <w:ind w:left="4499"/>
        <w:rPr>
          <w:rFonts w:ascii="Meiryo UI" w:eastAsia="Meiryo UI" w:hAnsi="Meiryo UI"/>
          <w:sz w:val="20"/>
        </w:rPr>
      </w:pPr>
      <w:r w:rsidRPr="008677B5">
        <w:rPr>
          <w:rFonts w:ascii="Meiryo UI" w:eastAsia="Meiryo UI" w:hAnsi="Meiryo UI"/>
          <w:position w:val="-4"/>
          <w:sz w:val="20"/>
        </w:rPr>
      </w:r>
      <w:r w:rsidRPr="008677B5">
        <w:rPr>
          <w:rFonts w:ascii="Meiryo UI" w:eastAsia="Meiryo UI" w:hAnsi="Meiryo UI"/>
          <w:position w:val="-4"/>
          <w:sz w:val="20"/>
        </w:rPr>
        <w:pict>
          <v:group id="_x0000_s1029" style="width:104.05pt;height:11.3pt;mso-position-horizontal-relative:char;mso-position-vertical-relative:line" coordsize="2081,226">
            <v:shape id="_x0000_s1030" style="position:absolute;width:2081;height:226" coordsize="2081,226" path="m2081,l,,1040,226,2081,xe" fillcolor="#c9c3de" stroked="f">
              <v:path arrowok="t"/>
            </v:shape>
            <w10:wrap type="none"/>
            <w10:anchorlock/>
          </v:group>
        </w:pict>
      </w:r>
    </w:p>
    <w:p w:rsidR="00175EC0" w:rsidRPr="008677B5" w:rsidRDefault="008677B5">
      <w:pPr>
        <w:pStyle w:val="a3"/>
        <w:ind w:left="890"/>
        <w:rPr>
          <w:rFonts w:ascii="Meiryo UI" w:eastAsia="Meiryo UI" w:hAnsi="Meiryo UI"/>
        </w:rPr>
      </w:pPr>
      <w:r w:rsidRPr="008677B5">
        <w:rPr>
          <w:rFonts w:ascii="Meiryo UI" w:eastAsia="Meiryo UI" w:hAnsi="Meiryo UI"/>
        </w:rPr>
        <w:pict>
          <v:shapetype id="_x0000_t202" coordsize="21600,21600" o:spt="202" path="m,l,21600r21600,l21600,xe">
            <v:stroke joinstyle="miter"/>
            <v:path gradientshapeok="t" o:connecttype="rect"/>
          </v:shapetype>
          <v:shape id="_x0000_s1028" type="#_x0000_t202" style="position:absolute;left:0;text-align:left;margin-left:59.65pt;margin-top:30.05pt;width:470.3pt;height:150.25pt;z-index:-15727616;mso-wrap-distance-left:0;mso-wrap-distance-right:0;mso-position-horizontal-relative:page" filled="f" strokeweight=".49989mm">
            <v:textbox inset="0,0,0,0">
              <w:txbxContent>
                <w:p w:rsidR="00175EC0" w:rsidRDefault="008677B5">
                  <w:pPr>
                    <w:spacing w:before="203"/>
                    <w:ind w:left="94"/>
                    <w:rPr>
                      <w:rFonts w:ascii="A-OTF 新ゴ Pro L" w:eastAsia="A-OTF 新ゴ Pro L"/>
                    </w:rPr>
                  </w:pPr>
                  <w:r>
                    <w:rPr>
                      <w:rFonts w:ascii="A-OTF 新ゴ Pro L" w:eastAsia="A-OTF 新ゴ Pro L" w:hint="eastAsia"/>
                      <w:color w:val="595757"/>
                    </w:rPr>
                    <w:t>例）お金儲けが目的でないなら無断で使える、作品の一部だけなら自由に使えるようにする</w:t>
                  </w:r>
                </w:p>
              </w:txbxContent>
            </v:textbox>
            <w10:wrap type="topAndBottom" anchorx="page"/>
          </v:shape>
        </w:pict>
      </w:r>
      <w:r w:rsidRPr="008677B5">
        <w:rPr>
          <w:rFonts w:ascii="Meiryo UI" w:eastAsia="Meiryo UI" w:hAnsi="Meiryo UI"/>
        </w:rPr>
        <w:t>①</w:t>
      </w:r>
      <w:r w:rsidRPr="008677B5">
        <w:rPr>
          <w:rFonts w:ascii="Meiryo UI" w:eastAsia="Meiryo UI" w:hAnsi="Meiryo UI"/>
        </w:rPr>
        <w:t>グループの全員で自由に条件を書き出してみましょう（</w:t>
      </w:r>
      <w:r w:rsidRPr="008677B5">
        <w:rPr>
          <w:rFonts w:ascii="Meiryo UI" w:eastAsia="Meiryo UI" w:hAnsi="Meiryo UI"/>
        </w:rPr>
        <w:t>10</w:t>
      </w:r>
      <w:r w:rsidRPr="008677B5">
        <w:rPr>
          <w:rFonts w:ascii="Meiryo UI" w:eastAsia="Meiryo UI" w:hAnsi="Meiryo UI"/>
          <w:spacing w:val="5"/>
        </w:rPr>
        <w:t xml:space="preserve"> </w:t>
      </w:r>
      <w:r w:rsidRPr="008677B5">
        <w:rPr>
          <w:rFonts w:ascii="Meiryo UI" w:eastAsia="Meiryo UI" w:hAnsi="Meiryo UI"/>
          <w:spacing w:val="5"/>
        </w:rPr>
        <w:t>分</w:t>
      </w:r>
      <w:r w:rsidRPr="008677B5">
        <w:rPr>
          <w:rFonts w:ascii="Meiryo UI" w:eastAsia="Meiryo UI" w:hAnsi="Meiryo UI"/>
        </w:rPr>
        <w:t>）</w:t>
      </w:r>
    </w:p>
    <w:p w:rsidR="00175EC0" w:rsidRPr="008677B5" w:rsidRDefault="00175EC0">
      <w:pPr>
        <w:pStyle w:val="a3"/>
        <w:spacing w:before="11"/>
        <w:rPr>
          <w:rFonts w:ascii="Meiryo UI" w:eastAsia="Meiryo UI" w:hAnsi="Meiryo UI"/>
          <w:sz w:val="12"/>
        </w:rPr>
      </w:pPr>
    </w:p>
    <w:p w:rsidR="00175EC0" w:rsidRPr="008677B5" w:rsidRDefault="008677B5">
      <w:pPr>
        <w:pStyle w:val="a3"/>
        <w:spacing w:before="56"/>
        <w:ind w:left="890"/>
        <w:rPr>
          <w:rFonts w:ascii="Meiryo UI" w:eastAsia="Meiryo UI" w:hAnsi="Meiryo UI"/>
        </w:rPr>
      </w:pPr>
      <w:r w:rsidRPr="008677B5">
        <w:rPr>
          <w:rFonts w:ascii="Meiryo UI" w:eastAsia="Meiryo UI" w:hAnsi="Meiryo UI"/>
          <w:spacing w:val="-4"/>
        </w:rPr>
        <w:t>②</w:t>
      </w:r>
      <w:r w:rsidRPr="008677B5">
        <w:rPr>
          <w:rFonts w:ascii="Meiryo UI" w:eastAsia="Meiryo UI" w:hAnsi="Meiryo UI"/>
          <w:spacing w:val="-4"/>
        </w:rPr>
        <w:t>それぞれが書いた条件についてグループの他のメンバーに発表しましょう</w:t>
      </w:r>
      <w:r w:rsidRPr="008677B5">
        <w:rPr>
          <w:rFonts w:ascii="Meiryo UI" w:eastAsia="Meiryo UI" w:hAnsi="Meiryo UI"/>
        </w:rPr>
        <w:t>（</w:t>
      </w:r>
      <w:r w:rsidRPr="008677B5">
        <w:rPr>
          <w:rFonts w:ascii="Meiryo UI" w:eastAsia="Meiryo UI" w:hAnsi="Meiryo UI"/>
        </w:rPr>
        <w:t>5</w:t>
      </w:r>
      <w:r w:rsidRPr="008677B5">
        <w:rPr>
          <w:rFonts w:ascii="Meiryo UI" w:eastAsia="Meiryo UI" w:hAnsi="Meiryo UI"/>
          <w:spacing w:val="8"/>
        </w:rPr>
        <w:t xml:space="preserve"> </w:t>
      </w:r>
      <w:r w:rsidRPr="008677B5">
        <w:rPr>
          <w:rFonts w:ascii="Meiryo UI" w:eastAsia="Meiryo UI" w:hAnsi="Meiryo UI"/>
          <w:spacing w:val="8"/>
        </w:rPr>
        <w:t>分</w:t>
      </w:r>
      <w:r w:rsidRPr="008677B5">
        <w:rPr>
          <w:rFonts w:ascii="Meiryo UI" w:eastAsia="Meiryo UI" w:hAnsi="Meiryo UI"/>
        </w:rPr>
        <w:t>）</w:t>
      </w:r>
    </w:p>
    <w:p w:rsidR="00175EC0" w:rsidRPr="008677B5" w:rsidRDefault="008677B5">
      <w:pPr>
        <w:pStyle w:val="a3"/>
        <w:spacing w:before="6"/>
        <w:rPr>
          <w:rFonts w:ascii="Meiryo UI" w:eastAsia="Meiryo UI" w:hAnsi="Meiryo UI"/>
          <w:sz w:val="7"/>
        </w:rPr>
      </w:pPr>
      <w:r w:rsidRPr="008677B5">
        <w:rPr>
          <w:rFonts w:ascii="Meiryo UI" w:eastAsia="Meiryo UI" w:hAnsi="Meiryo UI"/>
        </w:rPr>
        <w:pict>
          <v:shape id="_x0000_s1027" type="#_x0000_t202" style="position:absolute;margin-left:59.65pt;margin-top:9.3pt;width:470.3pt;height:125.1pt;z-index:-15727104;mso-wrap-distance-left:0;mso-wrap-distance-right:0;mso-position-horizontal-relative:page" filled="f" strokeweight=".49989mm">
            <v:textbox inset="0,0,0,0">
              <w:txbxContent>
                <w:p w:rsidR="00175EC0" w:rsidRDefault="008677B5">
                  <w:pPr>
                    <w:spacing w:before="168"/>
                    <w:ind w:left="92"/>
                    <w:rPr>
                      <w:rFonts w:ascii="A-OTF 新ゴ Pro L" w:eastAsia="A-OTF 新ゴ Pro L"/>
                    </w:rPr>
                  </w:pPr>
                  <w:r>
                    <w:rPr>
                      <w:rFonts w:ascii="A-OTF 新ゴ Pro L" w:eastAsia="A-OTF 新ゴ Pro L" w:hint="eastAsia"/>
                      <w:color w:val="595757"/>
                      <w:spacing w:val="-15"/>
                      <w:w w:val="105"/>
                    </w:rPr>
                    <w:t>メンバーの発表から気づいたことをメモしましょう：</w:t>
                  </w:r>
                </w:p>
              </w:txbxContent>
            </v:textbox>
            <w10:wrap type="topAndBottom" anchorx="page"/>
          </v:shape>
        </w:pict>
      </w:r>
    </w:p>
    <w:p w:rsidR="00175EC0" w:rsidRPr="008677B5" w:rsidRDefault="00175EC0">
      <w:pPr>
        <w:pStyle w:val="a3"/>
        <w:spacing w:before="13"/>
        <w:rPr>
          <w:rFonts w:ascii="Meiryo UI" w:eastAsia="Meiryo UI" w:hAnsi="Meiryo UI"/>
          <w:sz w:val="16"/>
        </w:rPr>
      </w:pPr>
    </w:p>
    <w:p w:rsidR="00175EC0" w:rsidRPr="008677B5" w:rsidRDefault="008677B5">
      <w:pPr>
        <w:pStyle w:val="a3"/>
        <w:spacing w:before="102" w:line="208" w:lineRule="auto"/>
        <w:ind w:left="890" w:right="963"/>
        <w:jc w:val="both"/>
        <w:rPr>
          <w:rFonts w:ascii="Meiryo UI" w:eastAsia="Meiryo UI" w:hAnsi="Meiryo UI"/>
        </w:rPr>
      </w:pPr>
      <w:r w:rsidRPr="008677B5">
        <w:rPr>
          <w:rFonts w:ascii="Meiryo UI" w:eastAsia="Meiryo UI" w:hAnsi="Meiryo UI"/>
        </w:rPr>
        <w:t>③</w:t>
      </w:r>
      <w:r w:rsidRPr="008677B5">
        <w:rPr>
          <w:rFonts w:ascii="Meiryo UI" w:eastAsia="Meiryo UI" w:hAnsi="Meiryo UI"/>
        </w:rPr>
        <w:t>出てきた条件のうち著作権制度のメリットを壊さないということを意識しなが</w:t>
      </w:r>
      <w:r w:rsidRPr="008677B5">
        <w:rPr>
          <w:rFonts w:ascii="Meiryo UI" w:eastAsia="Meiryo UI" w:hAnsi="Meiryo UI"/>
          <w:spacing w:val="124"/>
        </w:rPr>
        <w:t xml:space="preserve"> </w:t>
      </w:r>
      <w:r w:rsidRPr="008677B5">
        <w:rPr>
          <w:rFonts w:ascii="Meiryo UI" w:eastAsia="Meiryo UI" w:hAnsi="Meiryo UI"/>
          <w:spacing w:val="2"/>
        </w:rPr>
        <w:t>ら、どの条件を採用するかを話し合いましょう。ただし条件は</w:t>
      </w:r>
      <w:r w:rsidRPr="008677B5">
        <w:rPr>
          <w:rFonts w:ascii="Meiryo UI" w:eastAsia="Meiryo UI" w:hAnsi="Meiryo UI"/>
          <w:spacing w:val="2"/>
        </w:rPr>
        <w:t xml:space="preserve"> </w:t>
      </w:r>
      <w:r w:rsidRPr="008677B5">
        <w:rPr>
          <w:rFonts w:ascii="Meiryo UI" w:eastAsia="Meiryo UI" w:hAnsi="Meiryo UI"/>
        </w:rPr>
        <w:t>1</w:t>
      </w:r>
      <w:r w:rsidRPr="008677B5">
        <w:rPr>
          <w:rFonts w:ascii="Meiryo UI" w:eastAsia="Meiryo UI" w:hAnsi="Meiryo UI"/>
          <w:spacing w:val="7"/>
        </w:rPr>
        <w:t xml:space="preserve"> </w:t>
      </w:r>
      <w:r w:rsidRPr="008677B5">
        <w:rPr>
          <w:rFonts w:ascii="Meiryo UI" w:eastAsia="Meiryo UI" w:hAnsi="Meiryo UI"/>
          <w:spacing w:val="7"/>
        </w:rPr>
        <w:t>つではなく複数</w:t>
      </w:r>
      <w:r w:rsidRPr="008677B5">
        <w:rPr>
          <w:rFonts w:ascii="Meiryo UI" w:eastAsia="Meiryo UI" w:hAnsi="Meiryo UI"/>
          <w:spacing w:val="-11"/>
        </w:rPr>
        <w:t>を組み合わせてください。</w:t>
      </w:r>
      <w:r w:rsidRPr="008677B5">
        <w:rPr>
          <w:rFonts w:ascii="Meiryo UI" w:eastAsia="Meiryo UI" w:hAnsi="Meiryo UI"/>
        </w:rPr>
        <w:t>（</w:t>
      </w:r>
      <w:r w:rsidRPr="008677B5">
        <w:rPr>
          <w:rFonts w:ascii="Meiryo UI" w:eastAsia="Meiryo UI" w:hAnsi="Meiryo UI"/>
        </w:rPr>
        <w:t>10</w:t>
      </w:r>
      <w:r w:rsidRPr="008677B5">
        <w:rPr>
          <w:rFonts w:ascii="Meiryo UI" w:eastAsia="Meiryo UI" w:hAnsi="Meiryo UI"/>
          <w:spacing w:val="-10"/>
        </w:rPr>
        <w:t xml:space="preserve"> </w:t>
      </w:r>
      <w:r w:rsidRPr="008677B5">
        <w:rPr>
          <w:rFonts w:ascii="Meiryo UI" w:eastAsia="Meiryo UI" w:hAnsi="Meiryo UI"/>
          <w:spacing w:val="-10"/>
        </w:rPr>
        <w:t>分</w:t>
      </w:r>
      <w:r w:rsidRPr="008677B5">
        <w:rPr>
          <w:rFonts w:ascii="Meiryo UI" w:eastAsia="Meiryo UI" w:hAnsi="Meiryo UI"/>
        </w:rPr>
        <w:t>）</w:t>
      </w:r>
    </w:p>
    <w:p w:rsidR="00175EC0" w:rsidRPr="008677B5" w:rsidRDefault="008677B5">
      <w:pPr>
        <w:pStyle w:val="a3"/>
        <w:spacing w:before="18"/>
        <w:rPr>
          <w:rFonts w:ascii="Meiryo UI" w:eastAsia="Meiryo UI" w:hAnsi="Meiryo UI"/>
          <w:sz w:val="10"/>
        </w:rPr>
      </w:pPr>
      <w:r w:rsidRPr="008677B5">
        <w:rPr>
          <w:rFonts w:ascii="Meiryo UI" w:eastAsia="Meiryo UI" w:hAnsi="Meiryo UI"/>
        </w:rPr>
        <w:pict>
          <v:shape id="_x0000_s1026" type="#_x0000_t202" style="position:absolute;margin-left:59.65pt;margin-top:12.6pt;width:470.3pt;height:150.25pt;z-index:-15726592;mso-wrap-distance-left:0;mso-wrap-distance-right:0;mso-position-horizontal-relative:page" filled="f" strokeweight=".49989mm">
            <v:textbox inset="0,0,0,0">
              <w:txbxContent>
                <w:p w:rsidR="00175EC0" w:rsidRDefault="008677B5">
                  <w:pPr>
                    <w:spacing w:before="118"/>
                    <w:ind w:left="94"/>
                    <w:rPr>
                      <w:rFonts w:ascii="A-OTF 新ゴ Pro L" w:eastAsia="A-OTF 新ゴ Pro L"/>
                    </w:rPr>
                  </w:pPr>
                  <w:r>
                    <w:rPr>
                      <w:rFonts w:ascii="A-OTF 新ゴ Pro L" w:eastAsia="A-OTF 新ゴ Pro L" w:hint="eastAsia"/>
                      <w:color w:val="595757"/>
                      <w:spacing w:val="-13"/>
                      <w:w w:val="105"/>
                    </w:rPr>
                    <w:t>採用する条件と組み合わせについて記入しましょう：</w:t>
                  </w:r>
                </w:p>
              </w:txbxContent>
            </v:textbox>
            <w10:wrap type="topAndBottom" anchorx="page"/>
          </v:shape>
        </w:pict>
      </w:r>
    </w:p>
    <w:p w:rsidR="00175EC0" w:rsidRPr="008677B5" w:rsidRDefault="00175EC0">
      <w:pPr>
        <w:pStyle w:val="a3"/>
        <w:rPr>
          <w:rFonts w:ascii="Meiryo UI" w:eastAsia="Meiryo UI" w:hAnsi="Meiryo UI"/>
          <w:sz w:val="20"/>
        </w:rPr>
      </w:pPr>
    </w:p>
    <w:p w:rsidR="00175EC0" w:rsidRPr="008677B5" w:rsidRDefault="00175EC0">
      <w:pPr>
        <w:pStyle w:val="a3"/>
        <w:spacing w:before="7"/>
        <w:rPr>
          <w:rFonts w:ascii="Meiryo UI" w:eastAsia="Meiryo UI" w:hAnsi="Meiryo UI"/>
          <w:sz w:val="17"/>
        </w:rPr>
      </w:pPr>
    </w:p>
    <w:p w:rsidR="008677B5" w:rsidRDefault="008677B5">
      <w:pPr>
        <w:spacing w:before="43"/>
        <w:ind w:left="550"/>
        <w:rPr>
          <w:rFonts w:ascii="Meiryo UI" w:eastAsia="Meiryo UI" w:hAnsi="Meiryo UI"/>
          <w:color w:val="1F1E1D"/>
          <w:sz w:val="17"/>
        </w:rPr>
      </w:pPr>
    </w:p>
    <w:p w:rsidR="008677B5" w:rsidRDefault="008677B5">
      <w:pPr>
        <w:spacing w:before="43"/>
        <w:ind w:left="550"/>
        <w:rPr>
          <w:rFonts w:ascii="Meiryo UI" w:eastAsia="Meiryo UI" w:hAnsi="Meiryo UI"/>
          <w:color w:val="1F1E1D"/>
          <w:sz w:val="17"/>
        </w:rPr>
      </w:pPr>
    </w:p>
    <w:p w:rsidR="00175EC0" w:rsidRPr="008677B5" w:rsidRDefault="008677B5">
      <w:pPr>
        <w:spacing w:before="43"/>
        <w:ind w:left="550"/>
        <w:rPr>
          <w:rFonts w:ascii="Meiryo UI" w:eastAsia="Meiryo UI" w:hAnsi="Meiryo UI"/>
          <w:sz w:val="17"/>
        </w:rPr>
      </w:pPr>
      <w:r w:rsidRPr="008677B5">
        <w:rPr>
          <w:rFonts w:ascii="Meiryo UI" w:eastAsia="Meiryo UI" w:hAnsi="Meiryo UI" w:hint="eastAsia"/>
          <w:color w:val="1F1E1D"/>
          <w:sz w:val="17"/>
        </w:rPr>
        <w:t>デジタル時代の著作権を考える</w:t>
      </w:r>
      <w:r w:rsidRPr="008677B5">
        <w:rPr>
          <w:rFonts w:ascii="Meiryo UI" w:eastAsia="Meiryo UI" w:hAnsi="Meiryo UI" w:hint="eastAsia"/>
          <w:color w:val="1F1E1D"/>
          <w:sz w:val="17"/>
        </w:rPr>
        <w:t xml:space="preserve"> - </w:t>
      </w:r>
      <w:r w:rsidRPr="008677B5">
        <w:rPr>
          <w:rFonts w:ascii="Meiryo UI" w:eastAsia="Meiryo UI" w:hAnsi="Meiryo UI" w:hint="eastAsia"/>
          <w:color w:val="1F1E1D"/>
          <w:sz w:val="17"/>
        </w:rPr>
        <w:t>豊かな文化を支える制度とは</w:t>
      </w:r>
    </w:p>
    <w:sectPr w:rsidR="00175EC0" w:rsidRPr="008677B5">
      <w:type w:val="continuous"/>
      <w:pgSz w:w="11910" w:h="16840"/>
      <w:pgMar w:top="160" w:right="300" w:bottom="280" w:left="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OTF 新ゴ Pro R">
    <w:altName w:val="A-OTF 新ゴ Pro R"/>
    <w:panose1 w:val="020B0400000000000000"/>
    <w:charset w:val="80"/>
    <w:family w:val="swiss"/>
    <w:notTrueType/>
    <w:pitch w:val="variable"/>
    <w:sig w:usb0="A00002FF" w:usb1="68C7FEFF" w:usb2="00000012" w:usb3="00000000" w:csb0="00020005" w:csb1="00000000"/>
  </w:font>
  <w:font w:name="Meiryo UI">
    <w:panose1 w:val="020B0604030504040204"/>
    <w:charset w:val="80"/>
    <w:family w:val="modern"/>
    <w:pitch w:val="variable"/>
    <w:sig w:usb0="E00002FF" w:usb1="6AC7FFFF" w:usb2="08000012" w:usb3="00000000" w:csb0="0002009F" w:csb1="00000000"/>
  </w:font>
  <w:font w:name="A-OTF 新ゴ Pro L">
    <w:altName w:val="A-OTF 新ゴ Pro L"/>
    <w:panose1 w:val="020B0300000000000000"/>
    <w:charset w:val="80"/>
    <w:family w:val="swiss"/>
    <w:notTrueType/>
    <w:pitch w:val="variable"/>
    <w:sig w:usb0="A00002FF" w:usb1="68C7FEFF" w:usb2="00000012" w:usb3="00000000" w:csb0="00020005"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
  <w:rsids>
    <w:rsidRoot w:val="00175EC0"/>
    <w:rsid w:val="00175EC0"/>
    <w:rsid w:val="008677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34">
      <v:textbox inset="5.85pt,.7pt,5.85pt,.7pt"/>
    </o:shapedefaults>
    <o:shapelayout v:ext="edit">
      <o:idmap v:ext="edit" data="1"/>
    </o:shapelayout>
  </w:shapeDefaults>
  <w:decimalSymbol w:val="."/>
  <w:listSeparator w:val=","/>
  <w14:docId w14:val="769E7541"/>
  <w15:docId w15:val="{CE372B6F-2B21-4BB2-8C17-01715EAA9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A-OTF 新ゴ Pro R" w:eastAsia="A-OTF 新ゴ Pro R" w:hAnsi="A-OTF 新ゴ Pro R" w:cs="A-OTF 新ゴ Pro R"/>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5"/>
      <w:szCs w:val="25"/>
    </w:rPr>
  </w:style>
  <w:style w:type="paragraph" w:styleId="a4">
    <w:name w:val="Title"/>
    <w:basedOn w:val="a"/>
    <w:uiPriority w:val="1"/>
    <w:qFormat/>
    <w:pPr>
      <w:ind w:left="890"/>
    </w:pPr>
    <w:rPr>
      <w:sz w:val="28"/>
      <w:szCs w:val="28"/>
    </w:rPr>
  </w:style>
  <w:style w:type="paragraph" w:styleId="a5">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55</Words>
  <Characters>317</Characters>
  <Application>Microsoft Office Word</Application>
  <DocSecurity>0</DocSecurity>
  <Lines>2</Lines>
  <Paragraphs>1</Paragraphs>
  <ScaleCrop>false</ScaleCrop>
  <Company>国際大学GLOCOM</Company>
  <LinksUpToDate>false</LinksUpToDate>
  <CharactersWithSpaces>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nkobayashi</cp:lastModifiedBy>
  <cp:revision>2</cp:revision>
  <dcterms:created xsi:type="dcterms:W3CDTF">2021-02-28T09:44:00Z</dcterms:created>
  <dcterms:modified xsi:type="dcterms:W3CDTF">2021-02-28T09:45:00Z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2021-02-18T00:00:00Z</vt:filetime>
  </property>
  <property fmtid="{D5CDD505-2E9C-101B-9397-08002B2CF9AE}" pid="3" name="Creator">
    <vt:lpwstr>Adobe InDesign 15.0 (Windows)</vt:lpwstr>
  </property>
  <property fmtid="{D5CDD505-2E9C-101B-9397-08002B2CF9AE}" pid="4" name="LastSaved">
    <vt:filetime>2021-02-28T00:00:00Z</vt:filetime>
  </property>
</Properties>
</file>